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EED" w:rsidRPr="00F33EED" w:rsidRDefault="00F33EED">
      <w:pPr>
        <w:widowControl w:val="0"/>
        <w:autoSpaceDE w:val="0"/>
        <w:autoSpaceDN w:val="0"/>
        <w:adjustRightInd w:val="0"/>
        <w:spacing w:after="0" w:line="240" w:lineRule="auto"/>
        <w:jc w:val="both"/>
        <w:outlineLvl w:val="0"/>
        <w:rPr>
          <w:rFonts w:ascii="Times New Roman" w:hAnsi="Times New Roman" w:cs="Times New Roman"/>
        </w:rPr>
      </w:pPr>
      <w:bookmarkStart w:id="0" w:name="_GoBack"/>
    </w:p>
    <w:p w:rsidR="00F33EED" w:rsidRPr="00F33EED" w:rsidRDefault="00F33EED">
      <w:pPr>
        <w:widowControl w:val="0"/>
        <w:autoSpaceDE w:val="0"/>
        <w:autoSpaceDN w:val="0"/>
        <w:adjustRightInd w:val="0"/>
        <w:spacing w:after="0" w:line="240" w:lineRule="auto"/>
        <w:outlineLvl w:val="0"/>
        <w:rPr>
          <w:rFonts w:ascii="Times New Roman" w:hAnsi="Times New Roman" w:cs="Times New Roman"/>
        </w:rPr>
      </w:pPr>
      <w:bookmarkStart w:id="1" w:name="Par1"/>
      <w:bookmarkEnd w:id="1"/>
      <w:r w:rsidRPr="00F33EED">
        <w:rPr>
          <w:rFonts w:ascii="Times New Roman" w:hAnsi="Times New Roman" w:cs="Times New Roman"/>
        </w:rPr>
        <w:t>Зарегистрировано в Минюсте России 23 мая 2014 г. N 32408</w:t>
      </w:r>
    </w:p>
    <w:p w:rsidR="00F33EED" w:rsidRPr="00F33EED" w:rsidRDefault="00F33EED">
      <w:pPr>
        <w:widowControl w:val="0"/>
        <w:pBdr>
          <w:bottom w:val="single" w:sz="6" w:space="0" w:color="auto"/>
        </w:pBdr>
        <w:autoSpaceDE w:val="0"/>
        <w:autoSpaceDN w:val="0"/>
        <w:adjustRightInd w:val="0"/>
        <w:spacing w:after="0" w:line="240" w:lineRule="auto"/>
        <w:rPr>
          <w:rFonts w:ascii="Times New Roman" w:hAnsi="Times New Roman" w:cs="Times New Roman"/>
          <w:sz w:val="5"/>
          <w:szCs w:val="5"/>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МИНИСТЕРСТВО ОБРАЗОВАНИЯ И НАУКИ РОССИЙСКОЙ ФЕДЕРАЦИИ</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ПРИКАЗ</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от 7 апреля 2014 г. N 276</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ОБ УТВЕРЖДЕНИИ ПОРЯДКА</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ПРОВЕДЕНИЯ АТТЕСТАЦИИ ПЕДАГОГИЧЕСКИХ РАБОТНИКОВ</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ОРГАНИЗАЦИЙ, ОСУЩЕСТВЛЯЮЩИХ ОБРАЗОВАТЕЛЬНУЮ ДЕЯТЕЛЬНОСТЬ</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В соответствии с </w:t>
      </w:r>
      <w:hyperlink r:id="rId4" w:history="1">
        <w:r w:rsidRPr="00F33EED">
          <w:rPr>
            <w:rFonts w:ascii="Times New Roman" w:hAnsi="Times New Roman" w:cs="Times New Roman"/>
            <w:color w:val="0000FF"/>
          </w:rPr>
          <w:t>частью 4 статьи 49</w:t>
        </w:r>
      </w:hyperlink>
      <w:r w:rsidRPr="00F33EED">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и </w:t>
      </w:r>
      <w:hyperlink r:id="rId5" w:history="1">
        <w:r w:rsidRPr="00F33EED">
          <w:rPr>
            <w:rFonts w:ascii="Times New Roman" w:hAnsi="Times New Roman" w:cs="Times New Roman"/>
            <w:color w:val="0000FF"/>
          </w:rPr>
          <w:t>подпунктом 5.2.28</w:t>
        </w:r>
      </w:hyperlink>
      <w:r w:rsidRPr="00F33EED">
        <w:rPr>
          <w:rFonts w:ascii="Times New Roman" w:hAnsi="Times New Roman" w:cs="Times New Roman"/>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приказываю:</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2" w:name="Par14"/>
      <w:bookmarkEnd w:id="2"/>
      <w:r w:rsidRPr="00F33EED">
        <w:rPr>
          <w:rFonts w:ascii="Times New Roman" w:hAnsi="Times New Roman" w:cs="Times New Roman"/>
        </w:rPr>
        <w:t xml:space="preserve">1. Утвердить по согласованию с Министерством труда и социальной защиты Российской Федерации прилагаемый </w:t>
      </w:r>
      <w:hyperlink w:anchor="Par32" w:history="1">
        <w:r w:rsidRPr="00F33EED">
          <w:rPr>
            <w:rFonts w:ascii="Times New Roman" w:hAnsi="Times New Roman" w:cs="Times New Roman"/>
            <w:color w:val="0000FF"/>
          </w:rPr>
          <w:t>Порядок</w:t>
        </w:r>
      </w:hyperlink>
      <w:r w:rsidRPr="00F33EED">
        <w:rPr>
          <w:rFonts w:ascii="Times New Roman" w:hAnsi="Times New Roman" w:cs="Times New Roman"/>
        </w:rPr>
        <w:t xml:space="preserve"> проведения аттестации педагогических работников организаций, осуществляющих образовательную деятельность.</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w:t>
      </w:r>
      <w:hyperlink w:anchor="Par32" w:history="1">
        <w:r w:rsidRPr="00F33EED">
          <w:rPr>
            <w:rFonts w:ascii="Times New Roman" w:hAnsi="Times New Roman" w:cs="Times New Roman"/>
            <w:color w:val="0000FF"/>
          </w:rPr>
          <w:t>Порядка</w:t>
        </w:r>
      </w:hyperlink>
      <w:r w:rsidRPr="00F33EED">
        <w:rPr>
          <w:rFonts w:ascii="Times New Roman" w:hAnsi="Times New Roman" w:cs="Times New Roman"/>
        </w:rPr>
        <w:t xml:space="preserve">, указанного в </w:t>
      </w:r>
      <w:hyperlink w:anchor="Par14" w:history="1">
        <w:r w:rsidRPr="00F33EED">
          <w:rPr>
            <w:rFonts w:ascii="Times New Roman" w:hAnsi="Times New Roman" w:cs="Times New Roman"/>
            <w:color w:val="0000FF"/>
          </w:rPr>
          <w:t>пункте 1</w:t>
        </w:r>
      </w:hyperlink>
      <w:r w:rsidRPr="00F33EED">
        <w:rPr>
          <w:rFonts w:ascii="Times New Roman" w:hAnsi="Times New Roman" w:cs="Times New Roman"/>
        </w:rPr>
        <w:t xml:space="preserve"> настоящего приказа, сохраняются в течение срока, на который они были установлены.</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3. Признать утратившим силу </w:t>
      </w:r>
      <w:hyperlink r:id="rId6" w:history="1">
        <w:r w:rsidRPr="00F33EED">
          <w:rPr>
            <w:rFonts w:ascii="Times New Roman" w:hAnsi="Times New Roman" w:cs="Times New Roman"/>
            <w:color w:val="0000FF"/>
          </w:rPr>
          <w:t>приказ</w:t>
        </w:r>
      </w:hyperlink>
      <w:r w:rsidRPr="00F33EED">
        <w:rPr>
          <w:rFonts w:ascii="Times New Roman" w:hAnsi="Times New Roman" w:cs="Times New Roman"/>
        </w:rPr>
        <w:t xml:space="preserve"> Министерства образования и науки Российской Федерации от 24 марта 2010 г. N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N 16999).</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Министр</w:t>
      </w: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Д.В.ЛИВАНОВ</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right"/>
        <w:outlineLvl w:val="0"/>
        <w:rPr>
          <w:rFonts w:ascii="Times New Roman" w:hAnsi="Times New Roman" w:cs="Times New Roman"/>
        </w:rPr>
      </w:pPr>
      <w:bookmarkStart w:id="3" w:name="Par25"/>
      <w:bookmarkEnd w:id="3"/>
      <w:r w:rsidRPr="00F33EED">
        <w:rPr>
          <w:rFonts w:ascii="Times New Roman" w:hAnsi="Times New Roman" w:cs="Times New Roman"/>
        </w:rPr>
        <w:t>Приложение</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Утвержден</w:t>
      </w: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приказом Министерства образования</w:t>
      </w: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и науки Российской Федерации</w:t>
      </w:r>
    </w:p>
    <w:p w:rsidR="00F33EED" w:rsidRPr="00F33EED" w:rsidRDefault="00F33EED">
      <w:pPr>
        <w:widowControl w:val="0"/>
        <w:autoSpaceDE w:val="0"/>
        <w:autoSpaceDN w:val="0"/>
        <w:adjustRightInd w:val="0"/>
        <w:spacing w:after="0" w:line="240" w:lineRule="auto"/>
        <w:jc w:val="right"/>
        <w:rPr>
          <w:rFonts w:ascii="Times New Roman" w:hAnsi="Times New Roman" w:cs="Times New Roman"/>
        </w:rPr>
      </w:pPr>
      <w:r w:rsidRPr="00F33EED">
        <w:rPr>
          <w:rFonts w:ascii="Times New Roman" w:hAnsi="Times New Roman" w:cs="Times New Roman"/>
        </w:rPr>
        <w:t>от 7 апреля 2014 г. N 276</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bookmarkStart w:id="4" w:name="Par32"/>
      <w:bookmarkEnd w:id="4"/>
      <w:r w:rsidRPr="00F33EED">
        <w:rPr>
          <w:rFonts w:ascii="Times New Roman" w:hAnsi="Times New Roman" w:cs="Times New Roman"/>
          <w:b/>
          <w:bCs/>
        </w:rPr>
        <w:t>ПОРЯДОК</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ПРОВЕДЕНИЯ АТТЕСТАЦИИ ПЕДАГОГИЧЕСКИХ РАБОТНИКОВ</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b/>
          <w:bCs/>
        </w:rPr>
      </w:pPr>
      <w:r w:rsidRPr="00F33EED">
        <w:rPr>
          <w:rFonts w:ascii="Times New Roman" w:hAnsi="Times New Roman" w:cs="Times New Roman"/>
          <w:b/>
          <w:bCs/>
        </w:rPr>
        <w:t>ОРГАНИЗАЦИЙ, ОСУЩЕСТВЛЯЮЩИХ ОБРАЗОВАТЕЛЬНУЮ ДЕЯТЕЛЬНОСТЬ</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center"/>
        <w:outlineLvl w:val="1"/>
        <w:rPr>
          <w:rFonts w:ascii="Times New Roman" w:hAnsi="Times New Roman" w:cs="Times New Roman"/>
        </w:rPr>
      </w:pPr>
      <w:bookmarkStart w:id="5" w:name="Par36"/>
      <w:bookmarkEnd w:id="5"/>
      <w:r w:rsidRPr="00F33EED">
        <w:rPr>
          <w:rFonts w:ascii="Times New Roman" w:hAnsi="Times New Roman" w:cs="Times New Roman"/>
        </w:rPr>
        <w:t>I. Общие положения</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аттестации педагогических работников организаций.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Настоящий Порядок применяется к педагогическим работникам организаций, замещающим должности, поименованные в </w:t>
      </w:r>
      <w:hyperlink r:id="rId7" w:history="1">
        <w:r w:rsidRPr="00F33EED">
          <w:rPr>
            <w:rFonts w:ascii="Times New Roman" w:hAnsi="Times New Roman" w:cs="Times New Roman"/>
            <w:color w:val="0000FF"/>
          </w:rPr>
          <w:t>подразделе 2 раздела I</w:t>
        </w:r>
      </w:hyperlink>
      <w:r w:rsidRPr="00F33EED">
        <w:rPr>
          <w:rFonts w:ascii="Times New Roman" w:hAnsi="Times New Roman" w:cs="Times New Roman"/>
        </w:rPr>
        <w:t xml:space="preserve"> номенклатуры должностей педагогических работников организаций, осуществляющих образовательную деятельность, должностей </w:t>
      </w:r>
      <w:r w:rsidRPr="00F33EED">
        <w:rPr>
          <w:rFonts w:ascii="Times New Roman" w:hAnsi="Times New Roman" w:cs="Times New Roman"/>
        </w:rPr>
        <w:lastRenderedPageBreak/>
        <w:t>руководителей образовательных организаций, утвержденной постановлением Правительства Российской Федерации от 8 августа 2013 г. N 678 (Собрание законодательства Российской Федерации, 2013, N 33, ст. 4381), в том числе в случаях, когда замещение должностей осуществляется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 &lt;1&gt;.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8" w:history="1">
        <w:r w:rsidRPr="00F33EED">
          <w:rPr>
            <w:rFonts w:ascii="Times New Roman" w:hAnsi="Times New Roman" w:cs="Times New Roman"/>
            <w:color w:val="0000FF"/>
          </w:rPr>
          <w:t>Часть 1 статьи 49</w:t>
        </w:r>
      </w:hyperlink>
      <w:r w:rsidRPr="00F33EED">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 Основными задачами проведения аттестации являются: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определение необходимости повышения квалификации педагогических работников;</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повышение эффективности и качества педагогической деятельности;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выявление перспектив использования потенциальных возможностей педагогических работников;</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учет требований федеральных государственных образовательных </w:t>
      </w:r>
      <w:hyperlink r:id="rId9" w:history="1">
        <w:r w:rsidRPr="00F33EED">
          <w:rPr>
            <w:rFonts w:ascii="Times New Roman" w:hAnsi="Times New Roman" w:cs="Times New Roman"/>
            <w:color w:val="0000FF"/>
          </w:rPr>
          <w:t>стандартов</w:t>
        </w:r>
      </w:hyperlink>
      <w:r w:rsidRPr="00F33EED">
        <w:rPr>
          <w:rFonts w:ascii="Times New Roman" w:hAnsi="Times New Roman" w:cs="Times New Roman"/>
        </w:rPr>
        <w:t xml:space="preserve"> к кадровым условиям реализации образовательных программ при формировании кадрового состава организаций;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center"/>
        <w:outlineLvl w:val="1"/>
        <w:rPr>
          <w:rFonts w:ascii="Times New Roman" w:hAnsi="Times New Roman" w:cs="Times New Roman"/>
        </w:rPr>
      </w:pPr>
      <w:bookmarkStart w:id="6" w:name="Par53"/>
      <w:bookmarkEnd w:id="6"/>
      <w:r w:rsidRPr="00F33EED">
        <w:rPr>
          <w:rFonts w:ascii="Times New Roman" w:hAnsi="Times New Roman" w:cs="Times New Roman"/>
        </w:rPr>
        <w:t>II. Аттестация педагогических работников в целях</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rPr>
      </w:pPr>
      <w:r w:rsidRPr="00F33EED">
        <w:rPr>
          <w:rFonts w:ascii="Times New Roman" w:hAnsi="Times New Roman" w:cs="Times New Roman"/>
        </w:rPr>
        <w:t>подтверждения соответствия занимаемой должности</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 &lt;1&gt;.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10" w:history="1">
        <w:r w:rsidRPr="00F33EED">
          <w:rPr>
            <w:rFonts w:ascii="Times New Roman" w:hAnsi="Times New Roman" w:cs="Times New Roman"/>
            <w:color w:val="0000FF"/>
          </w:rPr>
          <w:t>Часть 2 статьи 49</w:t>
        </w:r>
      </w:hyperlink>
      <w:r w:rsidRPr="00F33EED">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и членов комиссии.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8. Аттестация педагогических работников проводится в соответствии с распорядительным актом работодателя.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w:t>
      </w:r>
      <w:r w:rsidRPr="00F33EED">
        <w:rPr>
          <w:rFonts w:ascii="Times New Roman" w:hAnsi="Times New Roman" w:cs="Times New Roman"/>
        </w:rPr>
        <w:lastRenderedPageBreak/>
        <w:t>аттестации, под роспись не менее чем за 30 календарных дней до дня проведения их аттестации по графику.</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11. В представлении содержатся следующие сведения о педагогическом работнике: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а) фамилия, имя, отчество (при наличии);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б) наименование должности на дату проведения аттестации;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 дата заключения по этой должности трудового договора;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г) уровень образования и (или) квалификации по специальности или направлению подготовки;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д) информация о получении дополнительного профессионального образования по профилю педагогической деятельности;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е) результаты предыдущих аттестаций (в случае их проведения);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12. Работодатель знакомит педагогического работника с представлением под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13. Аттестация проводится на заседании аттестационной комиссии организации с участием педагогического работника.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15. По результатам аттестации педагогического работника аттестационная комиссия организации принимает одно из следующих решений: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соответствует занимаемой должности (указывается должность педагогического работника);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не соответствует занимаемой должности (указывается должность педагогического работника).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lastRenderedPageBreak/>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20. 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22. Аттестацию в целях подтверждения соответствия занимаемой должности не проходят следующие педагогические работники: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а) педагогические работники, имеющие квалификационные категории;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б) проработавшие в занимаемой должности менее двух лет в организации, в которой проводится аттестация;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 беременные женщины;</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7" w:name="Par94"/>
      <w:bookmarkEnd w:id="7"/>
      <w:r w:rsidRPr="00F33EED">
        <w:rPr>
          <w:rFonts w:ascii="Times New Roman" w:hAnsi="Times New Roman" w:cs="Times New Roman"/>
        </w:rPr>
        <w:t>г) женщины, находящиеся в отпуске по беременности и родам;</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8" w:name="Par95"/>
      <w:bookmarkEnd w:id="8"/>
      <w:r w:rsidRPr="00F33EED">
        <w:rPr>
          <w:rFonts w:ascii="Times New Roman" w:hAnsi="Times New Roman" w:cs="Times New Roman"/>
        </w:rPr>
        <w:t>д) лица, находящиеся в отпуске по уходу за ребенком до достижения им возраста трех лет;</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9" w:name="Par96"/>
      <w:bookmarkEnd w:id="9"/>
      <w:r w:rsidRPr="00F33EED">
        <w:rPr>
          <w:rFonts w:ascii="Times New Roman" w:hAnsi="Times New Roman" w:cs="Times New Roman"/>
        </w:rPr>
        <w:t>е) отсутствовавшие на рабочем месте более четырех месяцев подряд в связи с заболеванием.</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Аттестация педагогических работников, предусмотренных </w:t>
      </w:r>
      <w:hyperlink w:anchor="Par94" w:history="1">
        <w:r w:rsidRPr="00F33EED">
          <w:rPr>
            <w:rFonts w:ascii="Times New Roman" w:hAnsi="Times New Roman" w:cs="Times New Roman"/>
            <w:color w:val="0000FF"/>
          </w:rPr>
          <w:t>подпунктами "г"</w:t>
        </w:r>
      </w:hyperlink>
      <w:r w:rsidRPr="00F33EED">
        <w:rPr>
          <w:rFonts w:ascii="Times New Roman" w:hAnsi="Times New Roman" w:cs="Times New Roman"/>
        </w:rPr>
        <w:t xml:space="preserve"> и </w:t>
      </w:r>
      <w:hyperlink w:anchor="Par95" w:history="1">
        <w:r w:rsidRPr="00F33EED">
          <w:rPr>
            <w:rFonts w:ascii="Times New Roman" w:hAnsi="Times New Roman" w:cs="Times New Roman"/>
            <w:color w:val="0000FF"/>
          </w:rPr>
          <w:t>"д"</w:t>
        </w:r>
      </w:hyperlink>
      <w:r w:rsidRPr="00F33EED">
        <w:rPr>
          <w:rFonts w:ascii="Times New Roman" w:hAnsi="Times New Roman" w:cs="Times New Roman"/>
        </w:rPr>
        <w:t xml:space="preserve"> настоящего пункта, возможна не ранее чем через два года после их выхода из указанных отпусков.</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Аттестация педагогических работников, предусмотренных </w:t>
      </w:r>
      <w:hyperlink w:anchor="Par96" w:history="1">
        <w:r w:rsidRPr="00F33EED">
          <w:rPr>
            <w:rFonts w:ascii="Times New Roman" w:hAnsi="Times New Roman" w:cs="Times New Roman"/>
            <w:color w:val="0000FF"/>
          </w:rPr>
          <w:t>подпунктом "е"</w:t>
        </w:r>
      </w:hyperlink>
      <w:r w:rsidRPr="00F33EED">
        <w:rPr>
          <w:rFonts w:ascii="Times New Roman" w:hAnsi="Times New Roman" w:cs="Times New Roman"/>
        </w:rPr>
        <w:t xml:space="preserve"> настоящего пункта, возможна не ранее чем через год после их выхода на работу.</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23.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w:t>
      </w:r>
      <w:hyperlink r:id="rId11" w:history="1">
        <w:r w:rsidRPr="00F33EED">
          <w:rPr>
            <w:rFonts w:ascii="Times New Roman" w:hAnsi="Times New Roman" w:cs="Times New Roman"/>
            <w:color w:val="0000FF"/>
          </w:rPr>
          <w:t>раздела</w:t>
        </w:r>
      </w:hyperlink>
      <w:r w:rsidRPr="00F33EED">
        <w:rPr>
          <w:rFonts w:ascii="Times New Roman" w:hAnsi="Times New Roman" w:cs="Times New Roman"/>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12" w:history="1">
        <w:r w:rsidRPr="00F33EED">
          <w:rPr>
            <w:rFonts w:ascii="Times New Roman" w:hAnsi="Times New Roman" w:cs="Times New Roman"/>
            <w:color w:val="0000FF"/>
          </w:rPr>
          <w:t>Приказ</w:t>
        </w:r>
      </w:hyperlink>
      <w:r w:rsidRPr="00F33EED">
        <w:rPr>
          <w:rFonts w:ascii="Times New Roman" w:hAnsi="Times New Roman" w:cs="Times New Roman"/>
        </w:rP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center"/>
        <w:outlineLvl w:val="1"/>
        <w:rPr>
          <w:rFonts w:ascii="Times New Roman" w:hAnsi="Times New Roman" w:cs="Times New Roman"/>
        </w:rPr>
      </w:pPr>
      <w:bookmarkStart w:id="10" w:name="Par103"/>
      <w:bookmarkEnd w:id="10"/>
      <w:r w:rsidRPr="00F33EED">
        <w:rPr>
          <w:rFonts w:ascii="Times New Roman" w:hAnsi="Times New Roman" w:cs="Times New Roman"/>
        </w:rPr>
        <w:t>III. Аттестация педагогических работников в целях</w:t>
      </w:r>
    </w:p>
    <w:p w:rsidR="00F33EED" w:rsidRPr="00F33EED" w:rsidRDefault="00F33EED">
      <w:pPr>
        <w:widowControl w:val="0"/>
        <w:autoSpaceDE w:val="0"/>
        <w:autoSpaceDN w:val="0"/>
        <w:adjustRightInd w:val="0"/>
        <w:spacing w:after="0" w:line="240" w:lineRule="auto"/>
        <w:jc w:val="center"/>
        <w:rPr>
          <w:rFonts w:ascii="Times New Roman" w:hAnsi="Times New Roman" w:cs="Times New Roman"/>
        </w:rPr>
      </w:pPr>
      <w:r w:rsidRPr="00F33EED">
        <w:rPr>
          <w:rFonts w:ascii="Times New Roman" w:hAnsi="Times New Roman" w:cs="Times New Roman"/>
        </w:rPr>
        <w:t>установления квалификационной категории</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24. Аттестация педагогических работников в целях установления квалификационной категории проводится по их желанию.</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По результатам аттестации педагогическим работникам устанавливается первая или высшая квалификационная категория.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Квалификационная категория устанавливается сроком на 5 лет. Срок действия квалификационной категории продлению не подлежит.</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lastRenderedPageBreak/>
        <w:t>25. 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 &lt;1&gt;.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13" w:history="1">
        <w:r w:rsidRPr="00F33EED">
          <w:rPr>
            <w:rFonts w:ascii="Times New Roman" w:hAnsi="Times New Roman" w:cs="Times New Roman"/>
            <w:color w:val="0000FF"/>
          </w:rPr>
          <w:t>Часть 3 статьи 49</w:t>
        </w:r>
      </w:hyperlink>
      <w:r w:rsidRPr="00F33EED">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23, ст. 2878; N 27, ст. 3462; N 30, ст. 4036; N 48, ст. 6165; 2014, N 6, ст. 562, ст. 566).</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 состав аттестационных комиссий включается представитель соответствующего профессионального союза.</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б) осуществляется письменное уведомление педагогических работников о сроке и месте проведения их аттестации.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34. Заседание аттестационной комиссии считается правомочным, если на нем присутствуют не менее двух третей от общего числа ее членов.</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11" w:name="Par126"/>
      <w:bookmarkEnd w:id="11"/>
      <w:r w:rsidRPr="00F33EED">
        <w:rPr>
          <w:rFonts w:ascii="Times New Roman" w:hAnsi="Times New Roman" w:cs="Times New Roman"/>
        </w:rPr>
        <w:t>36. Первая квалификационная категория педагогическим работникам устанавливается на основе: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стабильных положительных результатов освоения обучающимися образовательных программ по итогам мониторингов, проводимых организацией;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lastRenderedPageBreak/>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w:t>
      </w:r>
      <w:hyperlink r:id="rId14" w:history="1">
        <w:r w:rsidRPr="00F33EED">
          <w:rPr>
            <w:rFonts w:ascii="Times New Roman" w:hAnsi="Times New Roman" w:cs="Times New Roman"/>
            <w:color w:val="0000FF"/>
          </w:rPr>
          <w:t>постановлением</w:t>
        </w:r>
      </w:hyperlink>
      <w:r w:rsidRPr="00F33EED">
        <w:rPr>
          <w:rFonts w:ascii="Times New Roman" w:hAnsi="Times New Roman" w:cs="Times New Roman"/>
        </w:rPr>
        <w:t xml:space="preserve"> Правительства Российской Федерации от 5 августа 2013 г. N 662 &lt;1&gt;;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15" w:history="1">
        <w:r w:rsidRPr="00F33EED">
          <w:rPr>
            <w:rFonts w:ascii="Times New Roman" w:hAnsi="Times New Roman" w:cs="Times New Roman"/>
            <w:color w:val="0000FF"/>
          </w:rPr>
          <w:t>Постановление</w:t>
        </w:r>
      </w:hyperlink>
      <w:r w:rsidRPr="00F33EED">
        <w:rPr>
          <w:rFonts w:ascii="Times New Roman" w:hAnsi="Times New Roman" w:cs="Times New Roman"/>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выявления развития у обучающихся способностей к научной (интеллектуальной), творческой, физкультурно-спортивной деятельности;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bookmarkStart w:id="12" w:name="Par134"/>
      <w:bookmarkEnd w:id="12"/>
      <w:r w:rsidRPr="00F33EED">
        <w:rPr>
          <w:rFonts w:ascii="Times New Roman" w:hAnsi="Times New Roman" w:cs="Times New Roman"/>
        </w:rPr>
        <w:t>37. Высшая квалификационная категория педагогическим работникам устанавливается на основе: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достижения обучающимися положительной динамики результатов освоения образовательных программ по итогам мониторингов, проводимых организацией;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w:t>
      </w:r>
      <w:hyperlink r:id="rId16" w:history="1">
        <w:r w:rsidRPr="00F33EED">
          <w:rPr>
            <w:rFonts w:ascii="Times New Roman" w:hAnsi="Times New Roman" w:cs="Times New Roman"/>
            <w:color w:val="0000FF"/>
          </w:rPr>
          <w:t>постановлением</w:t>
        </w:r>
      </w:hyperlink>
      <w:r w:rsidRPr="00F33EED">
        <w:rPr>
          <w:rFonts w:ascii="Times New Roman" w:hAnsi="Times New Roman" w:cs="Times New Roman"/>
        </w:rPr>
        <w:t xml:space="preserve"> Правительства Российской Федерации от 5 августа 2013 г. N 662 &lt;1&gt;;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&lt;1&gt; </w:t>
      </w:r>
      <w:hyperlink r:id="rId17" w:history="1">
        <w:r w:rsidRPr="00F33EED">
          <w:rPr>
            <w:rFonts w:ascii="Times New Roman" w:hAnsi="Times New Roman" w:cs="Times New Roman"/>
            <w:color w:val="0000FF"/>
          </w:rPr>
          <w:t>Постановление</w:t>
        </w:r>
      </w:hyperlink>
      <w:r w:rsidRPr="00F33EED">
        <w:rPr>
          <w:rFonts w:ascii="Times New Roman" w:hAnsi="Times New Roman" w:cs="Times New Roman"/>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выявления и развития </w:t>
      </w:r>
      <w:proofErr w:type="gramStart"/>
      <w:r w:rsidRPr="00F33EED">
        <w:rPr>
          <w:rFonts w:ascii="Times New Roman" w:hAnsi="Times New Roman" w:cs="Times New Roman"/>
        </w:rPr>
        <w:t>способностей</w:t>
      </w:r>
      <w:proofErr w:type="gramEnd"/>
      <w:r w:rsidRPr="00F33EED">
        <w:rPr>
          <w:rFonts w:ascii="Times New Roman" w:hAnsi="Times New Roman" w:cs="Times New Roman"/>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личного вклада в повышение качества образования, совершенствование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w:t>
      </w:r>
      <w:hyperlink w:anchor="Par126" w:history="1">
        <w:r w:rsidRPr="00F33EED">
          <w:rPr>
            <w:rFonts w:ascii="Times New Roman" w:hAnsi="Times New Roman" w:cs="Times New Roman"/>
            <w:color w:val="0000FF"/>
          </w:rPr>
          <w:t>пунктами 36</w:t>
        </w:r>
      </w:hyperlink>
      <w:r w:rsidRPr="00F33EED">
        <w:rPr>
          <w:rFonts w:ascii="Times New Roman" w:hAnsi="Times New Roman" w:cs="Times New Roman"/>
        </w:rPr>
        <w:t xml:space="preserve"> и </w:t>
      </w:r>
      <w:hyperlink w:anchor="Par134" w:history="1">
        <w:r w:rsidRPr="00F33EED">
          <w:rPr>
            <w:rFonts w:ascii="Times New Roman" w:hAnsi="Times New Roman" w:cs="Times New Roman"/>
            <w:color w:val="0000FF"/>
          </w:rPr>
          <w:t>37</w:t>
        </w:r>
      </w:hyperlink>
      <w:r w:rsidRPr="00F33EED">
        <w:rPr>
          <w:rFonts w:ascii="Times New Roman" w:hAnsi="Times New Roman" w:cs="Times New Roman"/>
        </w:rPr>
        <w:t xml:space="preserve"> настоящего Порядка, при условии, что их деятельность связана с соответствующими направлениями работы.</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39. По результатам аттестации аттестационная комиссия принимает одно из следующих решений:</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 xml:space="preserve">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w:t>
      </w:r>
      <w:r w:rsidRPr="00F33EED">
        <w:rPr>
          <w:rFonts w:ascii="Times New Roman" w:hAnsi="Times New Roman" w:cs="Times New Roman"/>
        </w:rPr>
        <w:lastRenderedPageBreak/>
        <w:t>принимавшими участие в голосовании.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Решение аттестационной комиссии вступает в силу со дня его вынесения.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44.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F33EED" w:rsidRPr="00F33EED" w:rsidRDefault="00F33EED">
      <w:pPr>
        <w:widowControl w:val="0"/>
        <w:autoSpaceDE w:val="0"/>
        <w:autoSpaceDN w:val="0"/>
        <w:adjustRightInd w:val="0"/>
        <w:spacing w:after="0" w:line="240" w:lineRule="auto"/>
        <w:ind w:firstLine="540"/>
        <w:jc w:val="both"/>
        <w:rPr>
          <w:rFonts w:ascii="Times New Roman" w:hAnsi="Times New Roman" w:cs="Times New Roman"/>
        </w:rPr>
      </w:pPr>
      <w:r w:rsidRPr="00F33EED">
        <w:rPr>
          <w:rFonts w:ascii="Times New Roman" w:hAnsi="Times New Roman" w:cs="Times New Roman"/>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autoSpaceDE w:val="0"/>
        <w:autoSpaceDN w:val="0"/>
        <w:adjustRightInd w:val="0"/>
        <w:spacing w:after="0" w:line="240" w:lineRule="auto"/>
        <w:jc w:val="both"/>
        <w:rPr>
          <w:rFonts w:ascii="Times New Roman" w:hAnsi="Times New Roman" w:cs="Times New Roman"/>
        </w:rPr>
      </w:pPr>
    </w:p>
    <w:p w:rsidR="00F33EED" w:rsidRPr="00F33EED" w:rsidRDefault="00F33EED">
      <w:pPr>
        <w:widowControl w:val="0"/>
        <w:pBdr>
          <w:bottom w:val="single" w:sz="6" w:space="0" w:color="auto"/>
        </w:pBdr>
        <w:autoSpaceDE w:val="0"/>
        <w:autoSpaceDN w:val="0"/>
        <w:adjustRightInd w:val="0"/>
        <w:spacing w:after="0" w:line="240" w:lineRule="auto"/>
        <w:rPr>
          <w:rFonts w:ascii="Times New Roman" w:hAnsi="Times New Roman" w:cs="Times New Roman"/>
          <w:sz w:val="5"/>
          <w:szCs w:val="5"/>
        </w:rPr>
      </w:pPr>
    </w:p>
    <w:bookmarkEnd w:id="0"/>
    <w:p w:rsidR="003D010C" w:rsidRPr="00F33EED" w:rsidRDefault="003D010C">
      <w:pPr>
        <w:rPr>
          <w:rFonts w:ascii="Times New Roman" w:hAnsi="Times New Roman" w:cs="Times New Roman"/>
        </w:rPr>
      </w:pPr>
    </w:p>
    <w:sectPr w:rsidR="003D010C" w:rsidRPr="00F33EED" w:rsidSect="003262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33EED"/>
    <w:rsid w:val="000C0AA2"/>
    <w:rsid w:val="003D010C"/>
    <w:rsid w:val="00503978"/>
    <w:rsid w:val="00F33E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A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8E63EC0AE57AD88E02259F810F8F44633BE6C88AEB0D68AFB6B37EED2831C013EB3373B80184077A8m4M" TargetMode="External"/><Relationship Id="rId13" Type="http://schemas.openxmlformats.org/officeDocument/2006/relationships/hyperlink" Target="consultantplus://offline/ref=48E63EC0AE57AD88E02259F810F8F44633BE6C88AEB0D68AFB6B37EED2831C013EB3373B80184077A8mAM"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48E63EC0AE57AD88E02259F810F8F44633BD6984A1B4D68AFB6B37EED2831C013EB3373B8018467CA8m7M" TargetMode="External"/><Relationship Id="rId12" Type="http://schemas.openxmlformats.org/officeDocument/2006/relationships/hyperlink" Target="consultantplus://offline/ref=48E63EC0AE57AD88E02259F810F8F44633B96F83A1BCD68AFB6B37EED2A8m3M" TargetMode="External"/><Relationship Id="rId17" Type="http://schemas.openxmlformats.org/officeDocument/2006/relationships/hyperlink" Target="consultantplus://offline/ref=48E63EC0AE57AD88E02259F810F8F44633BD6984A0BCD68AFB6B37EED2A8m3M" TargetMode="External"/><Relationship Id="rId2" Type="http://schemas.openxmlformats.org/officeDocument/2006/relationships/settings" Target="settings.xml"/><Relationship Id="rId16" Type="http://schemas.openxmlformats.org/officeDocument/2006/relationships/hyperlink" Target="consultantplus://offline/ref=48E63EC0AE57AD88E02259F810F8F44633BD6984A0BCD68AFB6B37EED2A8m3M" TargetMode="External"/><Relationship Id="rId1" Type="http://schemas.openxmlformats.org/officeDocument/2006/relationships/styles" Target="styles.xml"/><Relationship Id="rId6" Type="http://schemas.openxmlformats.org/officeDocument/2006/relationships/hyperlink" Target="consultantplus://offline/ref=48E63EC0AE57AD88E02259F810F8F44633B86980A5B4D68AFB6B37EED2A8m3M" TargetMode="External"/><Relationship Id="rId11" Type="http://schemas.openxmlformats.org/officeDocument/2006/relationships/hyperlink" Target="consultantplus://offline/ref=48E63EC0AE57AD88E02259F810F8F44633B96F83A1BCD68AFB6B37EED2831C013EB3373B8018467FA8m3M" TargetMode="External"/><Relationship Id="rId5" Type="http://schemas.openxmlformats.org/officeDocument/2006/relationships/hyperlink" Target="consultantplus://offline/ref=48E63EC0AE57AD88E02259F810F8F44633BE6C83A2BDD68AFB6B37EED2831C013EB3373B8018467AA8mBM" TargetMode="External"/><Relationship Id="rId15" Type="http://schemas.openxmlformats.org/officeDocument/2006/relationships/hyperlink" Target="consultantplus://offline/ref=48E63EC0AE57AD88E02259F810F8F44633BD6984A0BCD68AFB6B37EED2A8m3M" TargetMode="External"/><Relationship Id="rId10" Type="http://schemas.openxmlformats.org/officeDocument/2006/relationships/hyperlink" Target="consultantplus://offline/ref=48E63EC0AE57AD88E02259F810F8F44633BE6C88AEB0D68AFB6B37EED2831C013EB3373B80184077A8mBM" TargetMode="External"/><Relationship Id="rId19" Type="http://schemas.openxmlformats.org/officeDocument/2006/relationships/theme" Target="theme/theme1.xml"/><Relationship Id="rId4" Type="http://schemas.openxmlformats.org/officeDocument/2006/relationships/hyperlink" Target="consultantplus://offline/ref=48E63EC0AE57AD88E02259F810F8F44633BE6C88AEB0D68AFB6B37EED2831C013EB3373B8018417EA8m3M" TargetMode="External"/><Relationship Id="rId9" Type="http://schemas.openxmlformats.org/officeDocument/2006/relationships/hyperlink" Target="consultantplus://offline/ref=48E63EC0AE57AD88E02259F810F8F44633BC6B82A6B0D68AFB6B37EED2A8m3M" TargetMode="External"/><Relationship Id="rId14" Type="http://schemas.openxmlformats.org/officeDocument/2006/relationships/hyperlink" Target="consultantplus://offline/ref=48E63EC0AE57AD88E02259F810F8F44633BD6984A0BCD68AFB6B37EED2A8m3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3737</Words>
  <Characters>21306</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Арсен Хадыев</dc:creator>
  <cp:lastModifiedBy>Валентина</cp:lastModifiedBy>
  <cp:revision>2</cp:revision>
  <dcterms:created xsi:type="dcterms:W3CDTF">2021-02-28T13:50:00Z</dcterms:created>
  <dcterms:modified xsi:type="dcterms:W3CDTF">2021-02-28T13:50:00Z</dcterms:modified>
</cp:coreProperties>
</file>